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6B" w:rsidRPr="0067696B" w:rsidRDefault="000E1F2B" w:rsidP="00676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B">
        <w:rPr>
          <w:rFonts w:ascii="Times New Roman" w:hAnsi="Times New Roman" w:cs="Times New Roman"/>
          <w:b/>
          <w:sz w:val="28"/>
          <w:szCs w:val="28"/>
        </w:rPr>
        <w:t>Основой материально – технического обеспечения образовательной деятельности в ГБПОУ</w:t>
      </w:r>
    </w:p>
    <w:p w:rsidR="000E1F2B" w:rsidRPr="00B905EC" w:rsidRDefault="000E1F2B" w:rsidP="000E1F2B">
      <w:pPr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05EC">
        <w:rPr>
          <w:rFonts w:ascii="Times New Roman" w:hAnsi="Times New Roman" w:cs="Times New Roman"/>
          <w:sz w:val="28"/>
          <w:szCs w:val="28"/>
        </w:rPr>
        <w:t>Ессентукский</w:t>
      </w:r>
      <w:proofErr w:type="spellEnd"/>
      <w:r w:rsidRPr="00B905EC">
        <w:rPr>
          <w:rFonts w:ascii="Times New Roman" w:hAnsi="Times New Roman" w:cs="Times New Roman"/>
          <w:sz w:val="28"/>
          <w:szCs w:val="28"/>
        </w:rPr>
        <w:t xml:space="preserve"> центр реабилитации инвалидов и лиц с ограниченными возможностями здоровья» является учебный корпус,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B905EC">
        <w:rPr>
          <w:rFonts w:ascii="Times New Roman" w:hAnsi="Times New Roman" w:cs="Times New Roman"/>
          <w:sz w:val="28"/>
          <w:szCs w:val="28"/>
        </w:rPr>
        <w:t>ей площадью 3437,7 м</w:t>
      </w:r>
      <w:proofErr w:type="gramStart"/>
      <w:r w:rsidRPr="00B905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905EC">
        <w:rPr>
          <w:rFonts w:ascii="Times New Roman" w:hAnsi="Times New Roman" w:cs="Times New Roman"/>
          <w:sz w:val="28"/>
          <w:szCs w:val="28"/>
        </w:rPr>
        <w:t>: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905EC">
        <w:rPr>
          <w:rFonts w:ascii="Times New Roman" w:hAnsi="Times New Roman" w:cs="Times New Roman"/>
          <w:sz w:val="28"/>
          <w:szCs w:val="28"/>
        </w:rPr>
        <w:t>- на первом этаже учебного корпуса расположены:</w:t>
      </w:r>
      <w:proofErr w:type="gramEnd"/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столовая на 1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B90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5EC">
        <w:rPr>
          <w:rFonts w:ascii="Times New Roman" w:hAnsi="Times New Roman" w:cs="Times New Roman"/>
          <w:sz w:val="28"/>
          <w:szCs w:val="28"/>
        </w:rPr>
        <w:t>посадочных</w:t>
      </w:r>
      <w:proofErr w:type="gramEnd"/>
      <w:r w:rsidRPr="00B905EC">
        <w:rPr>
          <w:rFonts w:ascii="Times New Roman" w:hAnsi="Times New Roman" w:cs="Times New Roman"/>
          <w:sz w:val="28"/>
          <w:szCs w:val="28"/>
        </w:rPr>
        <w:t xml:space="preserve"> места;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клуб на 400 посадочных мест;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музыкальный салон;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стоматологический кабинет;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101 по профессии «Делопроизводитель»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санитарная зона.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- на втором этаже </w:t>
      </w:r>
      <w:proofErr w:type="gramStart"/>
      <w:r w:rsidRPr="00B905EC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B905EC">
        <w:rPr>
          <w:rFonts w:ascii="Times New Roman" w:hAnsi="Times New Roman" w:cs="Times New Roman"/>
          <w:sz w:val="28"/>
          <w:szCs w:val="28"/>
        </w:rPr>
        <w:t>: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201 специальности «Право и организация социального               обеспечения»;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208 профессии «Портной»;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209 профессии «Мастер по обработке цифровой информации»;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100 профессии «Исполнитель художественно-оформительских работ»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Кабинет № 202 общеобразовательных дисциплин естественнонаучного цикла;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Кабинет № 203 информатики и информационных технологий, </w:t>
      </w:r>
      <w:proofErr w:type="spellStart"/>
      <w:r w:rsidRPr="00B905EC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B905EC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Кабинет № 206 основ художественного проектирования, материаловедения;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Кабинет № 210 общеобразовательных дисциплин гуманитарного цикла;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Кабинет  № 211 шрифтовых работ и оформительских работ;</w:t>
      </w:r>
    </w:p>
    <w:p w:rsidR="000E1F2B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Кабинет № 212 ботаники, агрономии;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Лаборатория;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- на третьем этаже </w:t>
      </w:r>
      <w:proofErr w:type="gramStart"/>
      <w:r w:rsidRPr="00B905EC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B905EC">
        <w:rPr>
          <w:rFonts w:ascii="Times New Roman" w:hAnsi="Times New Roman" w:cs="Times New Roman"/>
          <w:sz w:val="28"/>
          <w:szCs w:val="28"/>
        </w:rPr>
        <w:t>: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Кабинет психологической разгрузки;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302 профессии «Массажист»;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303 по профессии «Парикмахер», «Маникюрша», «Педикюрша»;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Зал тяжелой атлетики;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Зал ЛФК;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Библиотека на 35 посадочных мест.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lastRenderedPageBreak/>
        <w:t>Кроме того имеются мастерские производственного обучения расположенные отдельно от учебного корпуса: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1 профессии «Мастер садово-паркового и ландшафтного строительства», «Садовник»;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2 профессии «Электромонтер по ремонту и обслуживанию электрооборудования (по отраслям)»;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3 профессии «Электромонтер по ремонту и обслуживанию электрооборудования (по отраслям)»;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 Мастерская производственного обучения № 4 профессии: «Изготовитель художественных изделий из керамики»;</w:t>
      </w:r>
    </w:p>
    <w:p w:rsidR="000E1F2B" w:rsidRPr="00B905EC" w:rsidRDefault="000E1F2B" w:rsidP="000E1F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5 профессии «Обувщик (широкого профиля)»           </w:t>
      </w:r>
    </w:p>
    <w:p w:rsidR="000E1F2B" w:rsidRDefault="000E1F2B" w:rsidP="000E1F2B">
      <w:pPr>
        <w:rPr>
          <w:rFonts w:ascii="Times New Roman" w:hAnsi="Times New Roman" w:cs="Times New Roman"/>
          <w:sz w:val="28"/>
          <w:szCs w:val="28"/>
        </w:rPr>
      </w:pPr>
    </w:p>
    <w:p w:rsidR="000E1F2B" w:rsidRDefault="000E1F2B" w:rsidP="000E1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профессиям «Портной», «Обувщик» (широкого профиля), «Электромонтер по ремонту и обслуживанию электрооборудования (по отраслям)» с производственными предприятиями заключены договора социального партнерства, предусматривающие возможность прохождения производственной практики обучающимися в сроки, предусмотренные учебными планами. Это предприятия:</w:t>
      </w:r>
    </w:p>
    <w:p w:rsidR="000E1F2B" w:rsidRDefault="000E1F2B" w:rsidP="000E1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«Протезно-ортопедическая фабрика»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Пятигорск – профессия «Обувщик (широкого профиля)»;</w:t>
      </w:r>
    </w:p>
    <w:p w:rsidR="000E1F2B" w:rsidRDefault="000E1F2B" w:rsidP="000E1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«Машук-Мода»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Пятигорск – профессия «Портной»;</w:t>
      </w:r>
    </w:p>
    <w:p w:rsidR="000E1F2B" w:rsidRDefault="000E1F2B" w:rsidP="000E1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«Инженер сервис»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Ессентуки» - профессия «Электромонтер по ремонту и обслуживанию электрооборудования (по отраслям)».</w:t>
      </w:r>
    </w:p>
    <w:p w:rsidR="000E1F2B" w:rsidRDefault="000E1F2B" w:rsidP="000E1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центра оборудован учебно-экспериментальный участок по профессии «Мастер садово-паркового и ландшафтного строительства», «Садовник», представляющий из себя отапливаемую теплицу.</w:t>
      </w:r>
    </w:p>
    <w:p w:rsidR="000E1F2B" w:rsidRPr="00F45309" w:rsidRDefault="000E1F2B" w:rsidP="000E1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Доступ к информационным системам и информационно-телекоммуникационным сетям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обеспечивается наличием локальной сети и постоянного подключения к сети Интернет в кабинете № 203, мастерской производственного обучения № 209 и в библиотеке учебного корпуса. Всего учащиеся имеют доступ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кинтернет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ресурсам с 28 постоянно подключенных к сети компьютеров. Доступ к образовательным ресурсам сети интернет осуществляется в соответствии с правилами пользования Интернетом в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Ессентукский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ЦР» и в соответствии с каталогом образовательных ресурсов сети интернет, рекомендованным Министерством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науки Российской Федерации. Также в центре реабилитации имеется подключение к библиотечной системе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IPRboocs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1F2B" w:rsidRDefault="000E1F2B" w:rsidP="000E1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кабинетах и мастерских и</w:t>
      </w:r>
      <w:r w:rsidRPr="00F45309">
        <w:rPr>
          <w:rFonts w:ascii="Times New Roman" w:hAnsi="Times New Roman" w:cs="Times New Roman"/>
          <w:sz w:val="28"/>
          <w:szCs w:val="28"/>
        </w:rPr>
        <w:t>меются специальные учебные места:</w:t>
      </w:r>
    </w:p>
    <w:p w:rsidR="000E1F2B" w:rsidRPr="00AE3FAE" w:rsidRDefault="000E1F2B" w:rsidP="000E1F2B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 функциональные кровати для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спинальников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>, учащихся с заболеваниями опорно-двигательного аппарата, кушетки. Регулируемы столы и ст</w:t>
      </w:r>
      <w:r>
        <w:rPr>
          <w:rFonts w:ascii="Times New Roman" w:hAnsi="Times New Roman" w:cs="Times New Roman"/>
          <w:sz w:val="28"/>
          <w:szCs w:val="28"/>
        </w:rPr>
        <w:t>улья одноместные и двухместные.</w:t>
      </w:r>
    </w:p>
    <w:p w:rsidR="000E1F2B" w:rsidRPr="00F45309" w:rsidRDefault="000E1F2B" w:rsidP="000E1F2B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центра реабилитации обеспечивает возможность осуществления различных видов и форм внеаудиторной деятельности. Занятия в училище-центре проводятся </w:t>
      </w:r>
      <w:r w:rsidRPr="0067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8.30 до 13.30. </w:t>
      </w:r>
      <w:r w:rsidRPr="00F45309">
        <w:rPr>
          <w:rFonts w:ascii="Times New Roman" w:hAnsi="Times New Roman" w:cs="Times New Roman"/>
          <w:sz w:val="28"/>
          <w:szCs w:val="28"/>
        </w:rPr>
        <w:t xml:space="preserve">часов с понедельника по субботу. </w:t>
      </w:r>
    </w:p>
    <w:p w:rsidR="000E1F2B" w:rsidRPr="00F45309" w:rsidRDefault="000E1F2B" w:rsidP="000E1F2B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Для внеурочной работы с </w:t>
      </w:r>
      <w:proofErr w:type="gramStart"/>
      <w:r w:rsidRPr="00F4530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5309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 занятий эффективно используется материально-техническая база: </w:t>
      </w:r>
    </w:p>
    <w:p w:rsidR="000E1F2B" w:rsidRPr="00F45309" w:rsidRDefault="000E1F2B" w:rsidP="000E1F2B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1) актовый, зал: для репетиций и проведения культурно-массовых мероприятий, литературных клубов; </w:t>
      </w:r>
    </w:p>
    <w:p w:rsidR="000E1F2B" w:rsidRPr="00F45309" w:rsidRDefault="000E1F2B" w:rsidP="000E1F2B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2) спортивная площадка: для занятий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спортсекций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, проведения соревнований; </w:t>
      </w:r>
    </w:p>
    <w:p w:rsidR="000E1F2B" w:rsidRPr="00F45309" w:rsidRDefault="000E1F2B" w:rsidP="000E1F2B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3) классные кабинеты: для работы кружков по различным направлениям, клубов по интересам, студий; </w:t>
      </w:r>
    </w:p>
    <w:p w:rsidR="000E1F2B" w:rsidRPr="00F45309" w:rsidRDefault="000E1F2B" w:rsidP="000E1F2B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>4) компьютерные классы: для проектной деятельности, для работы кружков «Хакеры» и «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Баймеры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E1F2B" w:rsidRPr="00F45309" w:rsidRDefault="000E1F2B" w:rsidP="000E1F2B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5) мастерские: для кружков декоративно-художественной направленности; </w:t>
      </w:r>
    </w:p>
    <w:p w:rsidR="000E1F2B" w:rsidRPr="00F45309" w:rsidRDefault="000E1F2B" w:rsidP="000E1F2B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6) библиотека, читальный зал: для работы с литературой. </w:t>
      </w:r>
    </w:p>
    <w:p w:rsidR="000E1F2B" w:rsidRPr="00F45309" w:rsidRDefault="000E1F2B" w:rsidP="000E1F2B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В сентябре 2001 года сдан в эксплуатацию после реконструкции медицинский корпус, включающий кабинеты: заведующего отделения медицинской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реабилитации</w:t>
      </w:r>
      <w:proofErr w:type="gramStart"/>
      <w:r w:rsidRPr="00F4530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45309">
        <w:rPr>
          <w:rFonts w:ascii="Times New Roman" w:hAnsi="Times New Roman" w:cs="Times New Roman"/>
          <w:sz w:val="28"/>
          <w:szCs w:val="28"/>
        </w:rPr>
        <w:t>роцедурный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, старшей медицинской сестры, массажный, ингаляторий, приема врача, светолечения,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физиолечения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, водолечения, 2 изолятора на 2 инфекции. Кабинет стоматологии, залы ЛФК, сенсорная комната расположены в учебном корпусе.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Галокамера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 находится в административном корпусе. </w:t>
      </w:r>
    </w:p>
    <w:p w:rsidR="00777BBA" w:rsidRDefault="00777BBA"/>
    <w:sectPr w:rsidR="00777BBA" w:rsidSect="0040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E1F2B"/>
    <w:rsid w:val="000E1F2B"/>
    <w:rsid w:val="00404669"/>
    <w:rsid w:val="0067696B"/>
    <w:rsid w:val="0077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4858</Characters>
  <Application>Microsoft Office Word</Application>
  <DocSecurity>0</DocSecurity>
  <Lines>40</Lines>
  <Paragraphs>11</Paragraphs>
  <ScaleCrop>false</ScaleCrop>
  <Company>Grizli777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2018-09-21T07:27:00Z</dcterms:created>
  <dcterms:modified xsi:type="dcterms:W3CDTF">2018-09-24T05:37:00Z</dcterms:modified>
</cp:coreProperties>
</file>