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B97164" w:rsidTr="00B9716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97164" w:rsidRDefault="00B97164">
            <w:pPr>
              <w:pStyle w:val="ConsPlusNormal"/>
            </w:pPr>
            <w:bookmarkStart w:id="0" w:name="_GoBack"/>
            <w:bookmarkEnd w:id="0"/>
            <w:r>
              <w:t>27 февраля 2008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97164" w:rsidRDefault="00B97164">
            <w:pPr>
              <w:pStyle w:val="ConsPlusNormal"/>
              <w:jc w:val="right"/>
            </w:pPr>
            <w:r>
              <w:t>N 7-кз</w:t>
            </w:r>
          </w:p>
        </w:tc>
      </w:tr>
    </w:tbl>
    <w:p w:rsidR="00B97164" w:rsidRDefault="00B9716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97164" w:rsidRDefault="00B97164">
      <w:pPr>
        <w:pStyle w:val="ConsPlusNormal"/>
        <w:jc w:val="both"/>
      </w:pPr>
    </w:p>
    <w:p w:rsidR="00B97164" w:rsidRDefault="00B97164">
      <w:pPr>
        <w:pStyle w:val="ConsPlusTitle"/>
        <w:jc w:val="center"/>
      </w:pPr>
      <w:r>
        <w:t>ЗАКОН</w:t>
      </w:r>
    </w:p>
    <w:p w:rsidR="00B97164" w:rsidRDefault="00B97164">
      <w:pPr>
        <w:pStyle w:val="ConsPlusTitle"/>
        <w:jc w:val="center"/>
      </w:pPr>
      <w:r>
        <w:t>СТАВРОПОЛЬСКОГО КРАЯ</w:t>
      </w:r>
    </w:p>
    <w:p w:rsidR="00B97164" w:rsidRDefault="00B97164">
      <w:pPr>
        <w:pStyle w:val="ConsPlusTitle"/>
        <w:jc w:val="center"/>
      </w:pPr>
    </w:p>
    <w:p w:rsidR="00B97164" w:rsidRDefault="00B97164">
      <w:pPr>
        <w:pStyle w:val="ConsPlusTitle"/>
        <w:jc w:val="center"/>
      </w:pPr>
      <w:r>
        <w:t>ОБ ОБЕСПЕЧЕНИИ БЕСПРЕПЯТСТВЕННОГО ДОСТУПА ИНВАЛИДОВ</w:t>
      </w:r>
    </w:p>
    <w:p w:rsidR="00B97164" w:rsidRDefault="00B97164">
      <w:pPr>
        <w:pStyle w:val="ConsPlusTitle"/>
        <w:jc w:val="center"/>
      </w:pPr>
      <w:r>
        <w:t>И ДРУГИХ МАЛОМОБИЛЬНЫХ ГРУПП НАСЕЛЕНИЯ К ИНФОРМАЦИИ,</w:t>
      </w:r>
    </w:p>
    <w:p w:rsidR="00B97164" w:rsidRDefault="00B97164">
      <w:pPr>
        <w:pStyle w:val="ConsPlusTitle"/>
        <w:jc w:val="center"/>
      </w:pPr>
      <w:r>
        <w:t>ОБЪЕКТАМ СОЦИАЛЬНОЙ, ИНЖЕНЕРНОЙ И ТРАНСПОРТНОЙ ИНФРАСТРУКТУР</w:t>
      </w:r>
    </w:p>
    <w:p w:rsidR="00B97164" w:rsidRDefault="00B97164">
      <w:pPr>
        <w:pStyle w:val="ConsPlusNormal"/>
        <w:jc w:val="both"/>
      </w:pPr>
    </w:p>
    <w:p w:rsidR="00B97164" w:rsidRDefault="00B97164">
      <w:pPr>
        <w:pStyle w:val="ConsPlusNormal"/>
        <w:jc w:val="right"/>
      </w:pPr>
      <w:proofErr w:type="gramStart"/>
      <w:r>
        <w:t>Принят</w:t>
      </w:r>
      <w:proofErr w:type="gramEnd"/>
    </w:p>
    <w:p w:rsidR="00B97164" w:rsidRDefault="00B97164">
      <w:pPr>
        <w:pStyle w:val="ConsPlusNormal"/>
        <w:jc w:val="right"/>
      </w:pPr>
      <w:r>
        <w:t>Государственной Думой</w:t>
      </w:r>
    </w:p>
    <w:p w:rsidR="00B97164" w:rsidRDefault="00B97164">
      <w:pPr>
        <w:pStyle w:val="ConsPlusNormal"/>
        <w:jc w:val="right"/>
      </w:pPr>
      <w:r>
        <w:t>Ставропольского края</w:t>
      </w:r>
    </w:p>
    <w:p w:rsidR="00B97164" w:rsidRDefault="00B97164">
      <w:pPr>
        <w:pStyle w:val="ConsPlusNormal"/>
        <w:jc w:val="right"/>
      </w:pPr>
      <w:r>
        <w:t>14 февраля 2008 года</w:t>
      </w:r>
    </w:p>
    <w:p w:rsidR="00B97164" w:rsidRDefault="00B97164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9716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164" w:rsidRDefault="00B97164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164" w:rsidRDefault="00B97164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97164" w:rsidRDefault="00B9716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97164" w:rsidRDefault="00B9716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Законов Ставропольского края</w:t>
            </w:r>
            <w:proofErr w:type="gramEnd"/>
          </w:p>
          <w:p w:rsidR="00B97164" w:rsidRDefault="00B9716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12.04.2012 </w:t>
            </w:r>
            <w:hyperlink r:id="rId5" w:history="1">
              <w:r>
                <w:rPr>
                  <w:color w:val="0000FF"/>
                </w:rPr>
                <w:t>N 33-кз</w:t>
              </w:r>
            </w:hyperlink>
            <w:r>
              <w:rPr>
                <w:color w:val="392C69"/>
              </w:rPr>
              <w:t xml:space="preserve">, от 15.03.2013 </w:t>
            </w:r>
            <w:hyperlink r:id="rId6" w:history="1">
              <w:r>
                <w:rPr>
                  <w:color w:val="0000FF"/>
                </w:rPr>
                <w:t>N 25-кз</w:t>
              </w:r>
            </w:hyperlink>
            <w:r>
              <w:rPr>
                <w:color w:val="392C69"/>
              </w:rPr>
              <w:t xml:space="preserve">, от 09.11.2015 </w:t>
            </w:r>
            <w:hyperlink r:id="rId7" w:history="1">
              <w:r>
                <w:rPr>
                  <w:color w:val="0000FF"/>
                </w:rPr>
                <w:t>N 121-кз</w:t>
              </w:r>
            </w:hyperlink>
            <w:r>
              <w:rPr>
                <w:color w:val="392C69"/>
              </w:rPr>
              <w:t>,</w:t>
            </w:r>
          </w:p>
          <w:p w:rsidR="00B97164" w:rsidRDefault="00B9716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19.07.2019 </w:t>
            </w:r>
            <w:hyperlink r:id="rId8" w:history="1">
              <w:r>
                <w:rPr>
                  <w:color w:val="0000FF"/>
                </w:rPr>
                <w:t>N 47-кз</w:t>
              </w:r>
            </w:hyperlink>
            <w:r>
              <w:rPr>
                <w:color w:val="392C69"/>
              </w:rPr>
              <w:t xml:space="preserve">, от 08.06.2020 </w:t>
            </w:r>
            <w:hyperlink r:id="rId9" w:history="1">
              <w:r>
                <w:rPr>
                  <w:color w:val="0000FF"/>
                </w:rPr>
                <w:t>N 71-кз</w:t>
              </w:r>
            </w:hyperlink>
            <w:r>
              <w:rPr>
                <w:color w:val="392C69"/>
              </w:rPr>
              <w:t xml:space="preserve">, от 23.12.2021 </w:t>
            </w:r>
            <w:hyperlink r:id="rId10" w:history="1">
              <w:r>
                <w:rPr>
                  <w:color w:val="0000FF"/>
                </w:rPr>
                <w:t>N 126-кз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164" w:rsidRDefault="00B97164"/>
        </w:tc>
      </w:tr>
    </w:tbl>
    <w:p w:rsidR="00B97164" w:rsidRDefault="00B97164">
      <w:pPr>
        <w:pStyle w:val="ConsPlusNormal"/>
        <w:jc w:val="both"/>
      </w:pPr>
    </w:p>
    <w:p w:rsidR="00B97164" w:rsidRDefault="00B97164">
      <w:pPr>
        <w:pStyle w:val="ConsPlusNormal"/>
        <w:ind w:firstLine="540"/>
        <w:jc w:val="both"/>
      </w:pPr>
      <w:proofErr w:type="gramStart"/>
      <w:r>
        <w:t xml:space="preserve">Настоящий Закон в соответствии с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от 24 ноября 1995 года </w:t>
      </w:r>
      <w:hyperlink r:id="rId12" w:history="1">
        <w:r>
          <w:rPr>
            <w:color w:val="0000FF"/>
          </w:rPr>
          <w:t>N 181-ФЗ</w:t>
        </w:r>
      </w:hyperlink>
      <w:r>
        <w:t xml:space="preserve"> "О социальной защите инвалидов в Российской Федерации" (далее - Федеральный закон) регулирует отношения, связанные с обеспечением условий для беспрепятственного доступа инвалидов и других маломобильных групп населения к информации, объектам социальной, инженерной и транспортной инфраструктур.</w:t>
      </w:r>
      <w:proofErr w:type="gramEnd"/>
    </w:p>
    <w:p w:rsidR="00B97164" w:rsidRDefault="00B97164">
      <w:pPr>
        <w:pStyle w:val="ConsPlusNormal"/>
        <w:jc w:val="both"/>
      </w:pPr>
      <w:r>
        <w:t xml:space="preserve">(в ред. Законов Ставропольского края от 15.03.2013 </w:t>
      </w:r>
      <w:hyperlink r:id="rId13" w:history="1">
        <w:r>
          <w:rPr>
            <w:color w:val="0000FF"/>
          </w:rPr>
          <w:t>N 25-кз</w:t>
        </w:r>
      </w:hyperlink>
      <w:r>
        <w:t xml:space="preserve">, от 09.11.2015 </w:t>
      </w:r>
      <w:hyperlink r:id="rId14" w:history="1">
        <w:r>
          <w:rPr>
            <w:color w:val="0000FF"/>
          </w:rPr>
          <w:t>N 121-кз</w:t>
        </w:r>
      </w:hyperlink>
      <w:r>
        <w:t>)</w:t>
      </w:r>
    </w:p>
    <w:p w:rsidR="00B97164" w:rsidRDefault="00B97164">
      <w:pPr>
        <w:pStyle w:val="ConsPlusNormal"/>
        <w:jc w:val="both"/>
      </w:pPr>
    </w:p>
    <w:p w:rsidR="00B97164" w:rsidRDefault="00B97164">
      <w:pPr>
        <w:pStyle w:val="ConsPlusTitle"/>
        <w:ind w:firstLine="540"/>
        <w:jc w:val="both"/>
        <w:outlineLvl w:val="0"/>
      </w:pPr>
      <w:r>
        <w:t xml:space="preserve">Статья 1. Понятия и термины, применяемые в </w:t>
      </w:r>
      <w:proofErr w:type="gramStart"/>
      <w:r>
        <w:t>настоящем</w:t>
      </w:r>
      <w:proofErr w:type="gramEnd"/>
      <w:r>
        <w:t xml:space="preserve"> Законе</w:t>
      </w:r>
    </w:p>
    <w:p w:rsidR="00B97164" w:rsidRDefault="00B97164">
      <w:pPr>
        <w:pStyle w:val="ConsPlusNormal"/>
        <w:ind w:firstLine="540"/>
        <w:jc w:val="both"/>
      </w:pPr>
      <w:r>
        <w:t xml:space="preserve">(в ред. </w:t>
      </w:r>
      <w:hyperlink r:id="rId15" w:history="1">
        <w:r>
          <w:rPr>
            <w:color w:val="0000FF"/>
          </w:rPr>
          <w:t>Закона</w:t>
        </w:r>
      </w:hyperlink>
      <w:r>
        <w:t xml:space="preserve"> Ставропольского края от 09.11.2015 N 121-кз)</w:t>
      </w:r>
    </w:p>
    <w:p w:rsidR="00B97164" w:rsidRDefault="00B97164">
      <w:pPr>
        <w:pStyle w:val="ConsPlusNormal"/>
        <w:jc w:val="both"/>
      </w:pPr>
    </w:p>
    <w:p w:rsidR="00B97164" w:rsidRDefault="00B97164">
      <w:pPr>
        <w:pStyle w:val="ConsPlusNormal"/>
        <w:ind w:firstLine="540"/>
        <w:jc w:val="both"/>
      </w:pPr>
      <w:r>
        <w:t>Маломобильные группы населения - лица, испытывающие затруднения при самостоятельном передвижении, получении услуги, необходимой информации или при ориентировании в пространстве (временно нетрудоспособные лица с ограниченными возможностями самостоятельного передвижения, беременные женщины, лица преклонного возраста, лица с малолетними детьми, в том числе использующие детские коляски, и т.п.).</w:t>
      </w:r>
    </w:p>
    <w:p w:rsidR="00B97164" w:rsidRDefault="00B97164">
      <w:pPr>
        <w:pStyle w:val="ConsPlusNormal"/>
        <w:spacing w:before="220"/>
        <w:ind w:firstLine="540"/>
        <w:jc w:val="both"/>
      </w:pPr>
      <w:r>
        <w:t xml:space="preserve">Иные понятия и термины, используемые в </w:t>
      </w:r>
      <w:proofErr w:type="gramStart"/>
      <w:r>
        <w:t>настоящем</w:t>
      </w:r>
      <w:proofErr w:type="gramEnd"/>
      <w:r>
        <w:t xml:space="preserve"> Законе, применяются в тех же значениях, что и в Федеральном законе.</w:t>
      </w:r>
    </w:p>
    <w:p w:rsidR="00B97164" w:rsidRDefault="00B97164">
      <w:pPr>
        <w:pStyle w:val="ConsPlusNormal"/>
        <w:jc w:val="both"/>
      </w:pPr>
    </w:p>
    <w:p w:rsidR="00B97164" w:rsidRDefault="00B97164">
      <w:pPr>
        <w:pStyle w:val="ConsPlusTitle"/>
        <w:ind w:firstLine="540"/>
        <w:jc w:val="both"/>
        <w:outlineLvl w:val="0"/>
      </w:pPr>
      <w:r>
        <w:t>Статья 2. Правовое регулирование отношений, связанных с обеспечением условий для беспрепятственного доступа инвалидов и других маломобильных групп населения к информации, объектам социальной, инженерной и транспортной инфраструктур</w:t>
      </w:r>
    </w:p>
    <w:p w:rsidR="00B97164" w:rsidRDefault="00B97164">
      <w:pPr>
        <w:pStyle w:val="ConsPlusNormal"/>
        <w:ind w:firstLine="540"/>
        <w:jc w:val="both"/>
      </w:pPr>
      <w:r>
        <w:t xml:space="preserve">(в ред. </w:t>
      </w:r>
      <w:hyperlink r:id="rId16" w:history="1">
        <w:r>
          <w:rPr>
            <w:color w:val="0000FF"/>
          </w:rPr>
          <w:t>Закона</w:t>
        </w:r>
      </w:hyperlink>
      <w:r>
        <w:t xml:space="preserve"> Ставропольского края от 09.11.2015 N 121-кз)</w:t>
      </w:r>
    </w:p>
    <w:p w:rsidR="00B97164" w:rsidRDefault="00B97164">
      <w:pPr>
        <w:pStyle w:val="ConsPlusNormal"/>
        <w:jc w:val="both"/>
      </w:pPr>
    </w:p>
    <w:p w:rsidR="00B97164" w:rsidRDefault="00B97164">
      <w:pPr>
        <w:pStyle w:val="ConsPlusNormal"/>
        <w:ind w:firstLine="540"/>
        <w:jc w:val="both"/>
      </w:pPr>
      <w:r>
        <w:t>Правовые отношения, связанные с обеспечением условий для беспрепятственного доступа инвалидов и других маломобильных групп населения к информации, объектам социальной, инженерной и транспортной инфраструктур, регулируются законодательством Российской Федерации и законодательством Ставропольского края.</w:t>
      </w:r>
    </w:p>
    <w:p w:rsidR="00B97164" w:rsidRDefault="00B97164">
      <w:pPr>
        <w:pStyle w:val="ConsPlusNormal"/>
        <w:jc w:val="both"/>
      </w:pPr>
    </w:p>
    <w:p w:rsidR="00B97164" w:rsidRDefault="00B97164">
      <w:pPr>
        <w:pStyle w:val="ConsPlusTitle"/>
        <w:ind w:firstLine="540"/>
        <w:jc w:val="both"/>
        <w:outlineLvl w:val="0"/>
      </w:pPr>
      <w:r>
        <w:t>Статья 3. Объекты социальной, инженерной и транспортной инфраструктур, к которым должен быть обеспечен беспрепятственный доступ инвалидов и других маломобильных групп населения</w:t>
      </w:r>
    </w:p>
    <w:p w:rsidR="00B97164" w:rsidRDefault="00B97164">
      <w:pPr>
        <w:pStyle w:val="ConsPlusNormal"/>
        <w:ind w:firstLine="540"/>
        <w:jc w:val="both"/>
      </w:pPr>
      <w:r>
        <w:t xml:space="preserve">(в ред. </w:t>
      </w:r>
      <w:hyperlink r:id="rId17" w:history="1">
        <w:r>
          <w:rPr>
            <w:color w:val="0000FF"/>
          </w:rPr>
          <w:t>Закона</w:t>
        </w:r>
      </w:hyperlink>
      <w:r>
        <w:t xml:space="preserve"> Ставропольского края от 09.11.2015 N 121-кз)</w:t>
      </w:r>
    </w:p>
    <w:p w:rsidR="00B97164" w:rsidRDefault="00B97164">
      <w:pPr>
        <w:pStyle w:val="ConsPlusNormal"/>
        <w:jc w:val="both"/>
      </w:pPr>
    </w:p>
    <w:p w:rsidR="00B97164" w:rsidRDefault="00B97164">
      <w:pPr>
        <w:pStyle w:val="ConsPlusNormal"/>
        <w:ind w:firstLine="540"/>
        <w:jc w:val="both"/>
      </w:pPr>
      <w:r>
        <w:t>К объектам социальной, инженерной и транспортной инфраструктур, к которым должен быть обеспечен беспрепятственный доступ инвалидов и других маломобильных групп населения, относятся жилые, общественные и производственные здания, строения и сооружения, включая те, в которых расположены физкультурно-спортивные организации, организации культуры и другие организации, в том числе:</w:t>
      </w:r>
    </w:p>
    <w:p w:rsidR="00B97164" w:rsidRDefault="00B97164">
      <w:pPr>
        <w:pStyle w:val="ConsPlusNormal"/>
        <w:spacing w:before="220"/>
        <w:ind w:firstLine="540"/>
        <w:jc w:val="both"/>
      </w:pPr>
      <w:r>
        <w:t>1) здания государственного, муниципального и частного жилищного фонда;</w:t>
      </w:r>
    </w:p>
    <w:p w:rsidR="00B97164" w:rsidRDefault="00B97164">
      <w:pPr>
        <w:pStyle w:val="ConsPlusNormal"/>
        <w:spacing w:before="220"/>
        <w:ind w:firstLine="540"/>
        <w:jc w:val="both"/>
      </w:pPr>
      <w:r>
        <w:t>2) административные здания и сооружения;</w:t>
      </w:r>
    </w:p>
    <w:p w:rsidR="00B97164" w:rsidRDefault="00B97164">
      <w:pPr>
        <w:pStyle w:val="ConsPlusNormal"/>
        <w:spacing w:before="220"/>
        <w:ind w:firstLine="540"/>
        <w:jc w:val="both"/>
      </w:pPr>
      <w:r>
        <w:t>3) объекты и учреждения культуры и искусства, культурно-зрелищные сооружения (театры, библиотеки, музеи, места отправления религиозных обрядов и т.д.);</w:t>
      </w:r>
    </w:p>
    <w:p w:rsidR="00B97164" w:rsidRDefault="00B97164">
      <w:pPr>
        <w:pStyle w:val="ConsPlusNormal"/>
        <w:spacing w:before="220"/>
        <w:ind w:firstLine="540"/>
        <w:jc w:val="both"/>
      </w:pPr>
      <w:r>
        <w:t>4) организации, осуществляющие образовательную деятельность, медицинские организации, организации, оказывающие социальные услуги;</w:t>
      </w:r>
    </w:p>
    <w:p w:rsidR="00B97164" w:rsidRDefault="00B97164">
      <w:pPr>
        <w:pStyle w:val="ConsPlusNormal"/>
        <w:spacing w:before="220"/>
        <w:ind w:firstLine="540"/>
        <w:jc w:val="both"/>
      </w:pPr>
      <w:r>
        <w:t>5) объекты торговли, общественного питания и бытового обслуживания населения, кредитные учреждения;</w:t>
      </w:r>
    </w:p>
    <w:p w:rsidR="00B97164" w:rsidRDefault="00B97164">
      <w:pPr>
        <w:pStyle w:val="ConsPlusNormal"/>
        <w:spacing w:before="220"/>
        <w:ind w:firstLine="540"/>
        <w:jc w:val="both"/>
      </w:pPr>
      <w:r>
        <w:t>6) гостиницы, отели, иные места временного проживания;</w:t>
      </w:r>
    </w:p>
    <w:p w:rsidR="00B97164" w:rsidRDefault="00B97164">
      <w:pPr>
        <w:pStyle w:val="ConsPlusNormal"/>
        <w:spacing w:before="220"/>
        <w:ind w:firstLine="540"/>
        <w:jc w:val="both"/>
      </w:pPr>
      <w:r>
        <w:t>7) физкультурно-оздоровительные, спортивные здания и сооружения, места отдыха, парки, сады, лесопарковые зоны, пляжи и находящиеся на их территории объекты и сооружения оздоровительного и рекреационного назначения, аллеи и пешеходные дорожки;</w:t>
      </w:r>
    </w:p>
    <w:p w:rsidR="00B97164" w:rsidRDefault="00B97164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Закона</w:t>
        </w:r>
      </w:hyperlink>
      <w:r>
        <w:t xml:space="preserve"> Ставропольского края от 19.07.2019 N 47-кз)</w:t>
      </w:r>
    </w:p>
    <w:p w:rsidR="00B97164" w:rsidRDefault="00B97164">
      <w:pPr>
        <w:pStyle w:val="ConsPlusNormal"/>
        <w:spacing w:before="220"/>
        <w:ind w:firstLine="540"/>
        <w:jc w:val="both"/>
      </w:pPr>
      <w:r>
        <w:t xml:space="preserve">8) производственные объекты, объекты малого бизнеса, объекты промышленного назначения, в производственном </w:t>
      </w:r>
      <w:proofErr w:type="gramStart"/>
      <w:r>
        <w:t>процессе</w:t>
      </w:r>
      <w:proofErr w:type="gramEnd"/>
      <w:r>
        <w:t xml:space="preserve"> которых возможно участие инвалидов;</w:t>
      </w:r>
    </w:p>
    <w:p w:rsidR="00B97164" w:rsidRDefault="00B97164">
      <w:pPr>
        <w:pStyle w:val="ConsPlusNormal"/>
        <w:spacing w:before="220"/>
        <w:ind w:firstLine="540"/>
        <w:jc w:val="both"/>
      </w:pPr>
      <w:r>
        <w:t>9) объекты и сооружения транспортного обслуживания населения, связи и информации: железнодорожные вокзалы, автовокзалы, аэропорты, другие объекты железнодорожного, автомобильного и воздушного транспорта, обслуживающие население;</w:t>
      </w:r>
    </w:p>
    <w:p w:rsidR="00B97164" w:rsidRDefault="00B97164">
      <w:pPr>
        <w:pStyle w:val="ConsPlusNormal"/>
        <w:spacing w:before="220"/>
        <w:ind w:firstLine="540"/>
        <w:jc w:val="both"/>
      </w:pPr>
      <w:r>
        <w:t>10) станции и остановки всех видов городского и пригородного транспорта;</w:t>
      </w:r>
    </w:p>
    <w:p w:rsidR="00B97164" w:rsidRDefault="00B97164">
      <w:pPr>
        <w:pStyle w:val="ConsPlusNormal"/>
        <w:spacing w:before="220"/>
        <w:ind w:firstLine="540"/>
        <w:jc w:val="both"/>
      </w:pPr>
      <w:r>
        <w:t>11) тротуары, пешеходные переходы улиц, дорог и магистралей;</w:t>
      </w:r>
    </w:p>
    <w:p w:rsidR="00B97164" w:rsidRDefault="00B97164">
      <w:pPr>
        <w:pStyle w:val="ConsPlusNormal"/>
        <w:spacing w:before="220"/>
        <w:ind w:firstLine="540"/>
        <w:jc w:val="both"/>
      </w:pPr>
      <w:r>
        <w:t>12) прилегающие к вышеперечисленным зданиям и сооружениям территории и площади</w:t>
      </w:r>
    </w:p>
    <w:p w:rsidR="00B97164" w:rsidRDefault="00B97164">
      <w:pPr>
        <w:pStyle w:val="ConsPlusNormal"/>
        <w:spacing w:before="220"/>
        <w:jc w:val="both"/>
      </w:pPr>
      <w:r>
        <w:t>(далее - объекты социальной, инженерной и транспортной инфраструктур).</w:t>
      </w:r>
    </w:p>
    <w:p w:rsidR="00B97164" w:rsidRDefault="00B97164">
      <w:pPr>
        <w:pStyle w:val="ConsPlusNormal"/>
        <w:jc w:val="both"/>
      </w:pPr>
    </w:p>
    <w:p w:rsidR="00B97164" w:rsidRDefault="00B97164">
      <w:pPr>
        <w:pStyle w:val="ConsPlusTitle"/>
        <w:ind w:firstLine="540"/>
        <w:jc w:val="both"/>
        <w:outlineLvl w:val="0"/>
      </w:pPr>
      <w:r>
        <w:t xml:space="preserve">Статья 4. Утратила силу с 1 января 2016 года. - </w:t>
      </w:r>
      <w:hyperlink r:id="rId19" w:history="1">
        <w:r>
          <w:rPr>
            <w:color w:val="0000FF"/>
          </w:rPr>
          <w:t>Закон</w:t>
        </w:r>
      </w:hyperlink>
      <w:r>
        <w:t xml:space="preserve"> Ставропольского края от 09.11.2015 N 121-кз.</w:t>
      </w:r>
    </w:p>
    <w:p w:rsidR="00B97164" w:rsidRDefault="00B97164">
      <w:pPr>
        <w:pStyle w:val="ConsPlusNormal"/>
        <w:jc w:val="both"/>
      </w:pPr>
    </w:p>
    <w:p w:rsidR="00B97164" w:rsidRDefault="00B97164">
      <w:pPr>
        <w:pStyle w:val="ConsPlusTitle"/>
        <w:ind w:firstLine="540"/>
        <w:jc w:val="both"/>
        <w:outlineLvl w:val="0"/>
      </w:pPr>
      <w:r>
        <w:t>Статья 5. Обеспечение беспрепятственного доступа инвалидов и других маломобильных групп населения к объектам социальной, инженерной и транспортной инфраструктур</w:t>
      </w:r>
    </w:p>
    <w:p w:rsidR="00B97164" w:rsidRDefault="00B97164">
      <w:pPr>
        <w:pStyle w:val="ConsPlusNormal"/>
        <w:ind w:firstLine="540"/>
        <w:jc w:val="both"/>
      </w:pPr>
      <w:r>
        <w:t xml:space="preserve">(в ред. </w:t>
      </w:r>
      <w:hyperlink r:id="rId20" w:history="1">
        <w:r>
          <w:rPr>
            <w:color w:val="0000FF"/>
          </w:rPr>
          <w:t>Закона</w:t>
        </w:r>
      </w:hyperlink>
      <w:r>
        <w:t xml:space="preserve"> Ставропольского края от 09.11.2015 N 121-кз)</w:t>
      </w:r>
    </w:p>
    <w:p w:rsidR="00B97164" w:rsidRDefault="00B97164">
      <w:pPr>
        <w:pStyle w:val="ConsPlusNormal"/>
        <w:jc w:val="both"/>
      </w:pPr>
    </w:p>
    <w:p w:rsidR="00B97164" w:rsidRDefault="00B97164">
      <w:pPr>
        <w:pStyle w:val="ConsPlusNormal"/>
        <w:ind w:firstLine="540"/>
        <w:jc w:val="both"/>
      </w:pPr>
      <w:r>
        <w:t xml:space="preserve">1. </w:t>
      </w:r>
      <w:proofErr w:type="gramStart"/>
      <w:r>
        <w:t>Органы государственной власти Ставропольского края, органы местного самоуправления муниципальных образований Ставропольского края (далее - органы местного самоуправления) в пределах установленных законодательством Российской Федерации и законодательством Ставропольского края полномочий, а также организации независимо от их организационно-правовых форм в соответствии с Федеральным законом и в порядке, им установленном, обеспечивают инвалидам (включая инвалидов, использующих кресла-коляски и собак-проводников) и другим маломобильным группам населения:</w:t>
      </w:r>
      <w:proofErr w:type="gramEnd"/>
    </w:p>
    <w:p w:rsidR="00B97164" w:rsidRDefault="00B97164">
      <w:pPr>
        <w:pStyle w:val="ConsPlusNormal"/>
        <w:spacing w:before="220"/>
        <w:ind w:firstLine="540"/>
        <w:jc w:val="both"/>
      </w:pPr>
      <w:r>
        <w:lastRenderedPageBreak/>
        <w:t>1) условия для беспрепятственного доступа к объектам социальной, инженерной и транспортной инфраструктур, местам отдыха и предоставляемым в них услугам;</w:t>
      </w:r>
    </w:p>
    <w:p w:rsidR="00B97164" w:rsidRDefault="00B97164">
      <w:pPr>
        <w:pStyle w:val="ConsPlusNormal"/>
        <w:spacing w:before="220"/>
        <w:ind w:firstLine="540"/>
        <w:jc w:val="both"/>
      </w:pPr>
      <w:proofErr w:type="gramStart"/>
      <w:r>
        <w:t>2) условия для беспрепятственного пользования железнодорожным, воздушным, водным транспортом, автомобильным транспортом и городским наземным электрическим транспортом в городском, пригородном, междугородном сообщении, средствами связи и информации (включая средства, обеспечивающие дублирование звуковыми сигналами световых сигналов светофоров и устройств, регулирующих движение пешеходов через транспортные коммуникации);</w:t>
      </w:r>
      <w:proofErr w:type="gramEnd"/>
    </w:p>
    <w:p w:rsidR="00B97164" w:rsidRDefault="00B97164">
      <w:pPr>
        <w:pStyle w:val="ConsPlusNormal"/>
        <w:spacing w:before="220"/>
        <w:ind w:firstLine="540"/>
        <w:jc w:val="both"/>
      </w:pPr>
      <w:r>
        <w:t>3) 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B97164" w:rsidRDefault="00B97164">
      <w:pPr>
        <w:pStyle w:val="ConsPlusNormal"/>
        <w:spacing w:before="220"/>
        <w:ind w:firstLine="540"/>
        <w:jc w:val="both"/>
      </w:pPr>
      <w:r>
        <w:t>4) сопровождение инвалидов, имеющих стойкие расстройства функции зрения и самостоятельного передвижения, и оказание им помощи на объектах социальной, инженерной и транспортной инфраструктур;</w:t>
      </w:r>
    </w:p>
    <w:p w:rsidR="00B97164" w:rsidRDefault="00B97164">
      <w:pPr>
        <w:pStyle w:val="ConsPlusNormal"/>
        <w:spacing w:before="220"/>
        <w:ind w:firstLine="540"/>
        <w:jc w:val="both"/>
      </w:pPr>
      <w:r>
        <w:t>5) надлежащее размещение оборудования и носителей информации, необходимых для обеспечения беспрепятственного доступа инвалидов к объектам социальной, инженерной и транспортной инфраструктур и услугам с учетом ограничений их жизнедеятельности;</w:t>
      </w:r>
    </w:p>
    <w:p w:rsidR="00B97164" w:rsidRDefault="00B97164">
      <w:pPr>
        <w:pStyle w:val="ConsPlusNormal"/>
        <w:spacing w:before="220"/>
        <w:ind w:firstLine="540"/>
        <w:jc w:val="both"/>
      </w:pPr>
      <w:r>
        <w:t xml:space="preserve">6)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>
        <w:t>сурдопереводчика</w:t>
      </w:r>
      <w:proofErr w:type="spellEnd"/>
      <w:r>
        <w:t xml:space="preserve"> и </w:t>
      </w:r>
      <w:proofErr w:type="spellStart"/>
      <w:r>
        <w:t>тифлосурдопереводчика</w:t>
      </w:r>
      <w:proofErr w:type="spellEnd"/>
      <w:r>
        <w:t>;</w:t>
      </w:r>
    </w:p>
    <w:p w:rsidR="00B97164" w:rsidRDefault="00B97164">
      <w:pPr>
        <w:pStyle w:val="ConsPlusNormal"/>
        <w:spacing w:before="220"/>
        <w:ind w:firstLine="540"/>
        <w:jc w:val="both"/>
      </w:pPr>
      <w:r>
        <w:t>7) допуск на объекты социальной, инженерной и транспортной инфраструктур собаки-проводника инвалида при наличии документа, подтверждающего ее специальное обучение и выдаваемого по форме и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B97164" w:rsidRDefault="00B97164">
      <w:pPr>
        <w:pStyle w:val="ConsPlusNormal"/>
        <w:spacing w:before="220"/>
        <w:ind w:firstLine="540"/>
        <w:jc w:val="both"/>
      </w:pPr>
      <w:r>
        <w:t>8) оказание работниками организаций, предоставляющих услуги населению, помощи инвалидам в преодолении барьеров, мешающих получению ими услуг наравне с другими лицами;</w:t>
      </w:r>
    </w:p>
    <w:p w:rsidR="00B97164" w:rsidRDefault="00B97164">
      <w:pPr>
        <w:pStyle w:val="ConsPlusNormal"/>
        <w:spacing w:before="220"/>
        <w:ind w:firstLine="540"/>
        <w:jc w:val="both"/>
      </w:pPr>
      <w:r>
        <w:t xml:space="preserve">9) утратил силу с 1 июля 2020 года. - </w:t>
      </w:r>
      <w:hyperlink r:id="rId21" w:history="1">
        <w:r>
          <w:rPr>
            <w:color w:val="0000FF"/>
          </w:rPr>
          <w:t>Закон</w:t>
        </w:r>
      </w:hyperlink>
      <w:r>
        <w:t xml:space="preserve"> Ставропольского края от 08.06.2020 N 71-кз.</w:t>
      </w:r>
    </w:p>
    <w:p w:rsidR="00B97164" w:rsidRDefault="00B97164">
      <w:pPr>
        <w:pStyle w:val="ConsPlusNormal"/>
        <w:spacing w:before="220"/>
        <w:ind w:firstLine="540"/>
        <w:jc w:val="both"/>
      </w:pPr>
      <w:r>
        <w:t xml:space="preserve">2. Оборудование и оснащение объектов социальной, инженерной и транспортной инфраструктур специальными приспособлениями и устройствами осуществляется в </w:t>
      </w:r>
      <w:proofErr w:type="gramStart"/>
      <w:r>
        <w:t>соответствии</w:t>
      </w:r>
      <w:proofErr w:type="gramEnd"/>
      <w:r>
        <w:t xml:space="preserve"> с техническими регламентами, национальными стандартами, сводами правил, содержащими требования доступности объектов социальной, инженерной и транспортной инфраструктур для инвалидов и других маломобильных групп населения.</w:t>
      </w:r>
    </w:p>
    <w:p w:rsidR="00B97164" w:rsidRDefault="00B97164">
      <w:pPr>
        <w:pStyle w:val="ConsPlusNormal"/>
        <w:spacing w:before="220"/>
        <w:ind w:firstLine="540"/>
        <w:jc w:val="both"/>
      </w:pPr>
      <w:r>
        <w:t>3. Органы исполнительной власти Ставропольского края и организации, предоставляющие услуги населению, в пределах установленных полномочий осуществляют инструктирование или обучение специалистов, работающих с инвалидами, по вопросам, связанным с обеспечением доступности для них объектов социальной, инженерной и транспортной инфраструктур и услуг в соответствии с законодательством Российской Федерации и законодательством Ставропольского края.</w:t>
      </w:r>
    </w:p>
    <w:p w:rsidR="00B97164" w:rsidRDefault="00B97164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Планировка и застройка городов, других населенных пунктов, формирование жилых и рекреационных зон, разработка проектных решений на новое строительство и реконструкцию зданий, сооружений и их комплексов, а также разработка и производство транспортных средств общего пользования, средств связи и информации без приспособления указанных объектов для беспрепятственного доступа к ним инвалидов и использования их инвалидами не допускаются.</w:t>
      </w:r>
      <w:proofErr w:type="gramEnd"/>
    </w:p>
    <w:p w:rsidR="00B97164" w:rsidRDefault="00B97164">
      <w:pPr>
        <w:pStyle w:val="ConsPlusNormal"/>
        <w:spacing w:before="220"/>
        <w:ind w:firstLine="540"/>
        <w:jc w:val="both"/>
      </w:pPr>
      <w:r>
        <w:lastRenderedPageBreak/>
        <w:t xml:space="preserve">5. </w:t>
      </w:r>
      <w:proofErr w:type="gramStart"/>
      <w:r>
        <w:t>В случаях если существующие объекты социальной, инженерной и транспортной инфраструктур невозможно полностью приспособить с учетом потребностей инвалидов,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инвалидов, осуществляющих свою деятельность на территории соответствующего муниципального образования Ставропольского края, меры для обеспечения доступа инвалидов к месту предоставления услуги либо, когда это возможно, обеспечить предоставление</w:t>
      </w:r>
      <w:proofErr w:type="gramEnd"/>
      <w:r>
        <w:t xml:space="preserve"> необходимых услуг по месту жительства инвалида или в дистанционном </w:t>
      </w:r>
      <w:proofErr w:type="gramStart"/>
      <w:r>
        <w:t>режиме</w:t>
      </w:r>
      <w:proofErr w:type="gramEnd"/>
      <w:r>
        <w:t>.</w:t>
      </w:r>
    </w:p>
    <w:p w:rsidR="00B97164" w:rsidRDefault="00B97164">
      <w:pPr>
        <w:pStyle w:val="ConsPlusNormal"/>
        <w:spacing w:before="220"/>
        <w:ind w:firstLine="540"/>
        <w:jc w:val="both"/>
      </w:pPr>
      <w:r>
        <w:t>6. Организации, осуществляющие производство транспортных средств, а также организации, осуществляющие транспортное обслуживание населения (независимо от их организационно-правовых форм), обеспечивают оборудование указанных средств, вокзалов, аэропортов и других объектов транспортной инфраструктуры специальными приспособлениями и устройствами в целях обеспечения условий инвалидам для беспрепятственного пользования указанными средствами.</w:t>
      </w:r>
    </w:p>
    <w:p w:rsidR="00B97164" w:rsidRDefault="00B97164">
      <w:pPr>
        <w:pStyle w:val="ConsPlusNormal"/>
        <w:spacing w:before="220"/>
        <w:ind w:firstLine="540"/>
        <w:jc w:val="both"/>
      </w:pPr>
      <w:r>
        <w:t>7. Мероприятия по созданию условий для беспрепятственного доступа инвалидов и других маломобильных групп населения к объектам социальной, инженерной и транспортной инфраструктур, средствам связи и информации, по оборудованию транспортных сре</w:t>
      </w:r>
      <w:proofErr w:type="gramStart"/>
      <w:r>
        <w:t>дств сп</w:t>
      </w:r>
      <w:proofErr w:type="gramEnd"/>
      <w:r>
        <w:t>ециальными приспособлениями и устройствами для перевозки инвалидов включаются в государственные программы Ставропольского края и муниципальные программы муниципальных образований Ставропольского края.</w:t>
      </w:r>
    </w:p>
    <w:p w:rsidR="00B97164" w:rsidRDefault="00B97164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 xml:space="preserve">Инвалиды в соответствии с Федеральным законом и в порядке, установленном Земельным </w:t>
      </w:r>
      <w:hyperlink r:id="rId22" w:history="1">
        <w:r>
          <w:rPr>
            <w:color w:val="0000FF"/>
          </w:rPr>
          <w:t>кодексом</w:t>
        </w:r>
      </w:hyperlink>
      <w:r>
        <w:t xml:space="preserve"> Российской Федерации, имеют внеочередное право на предоставление земельных участков, находящихся в государственной собственности Ставропольского края или муниципальной собственности муниципальных образований Ставропольского края, для строительства гаражей вблизи места жительства инвалидов или на использование земель или земельных участков, находящихся в государственной собственности Ставропольского края или муниципальной собственности муниципальных образований Ставропольского</w:t>
      </w:r>
      <w:proofErr w:type="gramEnd"/>
      <w:r>
        <w:t xml:space="preserve"> края, для возведения гаражей, являющихся некапитальными сооружениями, либо стоянки технических или других средств передвижения инвалидов вблизи их места жительства без предоставления земельных участков и установления сервитута, публичного сервитута.</w:t>
      </w:r>
    </w:p>
    <w:p w:rsidR="00B97164" w:rsidRDefault="00B97164">
      <w:pPr>
        <w:pStyle w:val="ConsPlusNormal"/>
        <w:jc w:val="both"/>
      </w:pPr>
      <w:r>
        <w:t xml:space="preserve">(часть 8 в ред. </w:t>
      </w:r>
      <w:hyperlink r:id="rId23" w:history="1">
        <w:r>
          <w:rPr>
            <w:color w:val="0000FF"/>
          </w:rPr>
          <w:t>Закона</w:t>
        </w:r>
      </w:hyperlink>
      <w:r>
        <w:t xml:space="preserve"> Ставропольского края от 23.12.2021 N 126-кз)</w:t>
      </w:r>
    </w:p>
    <w:p w:rsidR="00B97164" w:rsidRDefault="00B97164">
      <w:pPr>
        <w:pStyle w:val="ConsPlusNonformat"/>
        <w:spacing w:before="200"/>
        <w:jc w:val="both"/>
      </w:pPr>
      <w:r>
        <w:t xml:space="preserve">     1</w:t>
      </w:r>
    </w:p>
    <w:p w:rsidR="00B97164" w:rsidRDefault="00B97164">
      <w:pPr>
        <w:pStyle w:val="ConsPlusNonformat"/>
        <w:jc w:val="both"/>
      </w:pPr>
      <w:r>
        <w:t xml:space="preserve">    8 .   Использование   инвалидами   земель   или   земельных   участков,</w:t>
      </w:r>
    </w:p>
    <w:p w:rsidR="00B97164" w:rsidRDefault="00B97164">
      <w:pPr>
        <w:pStyle w:val="ConsPlusNonformat"/>
        <w:jc w:val="both"/>
      </w:pPr>
      <w:proofErr w:type="gramStart"/>
      <w:r>
        <w:t>находящихся</w:t>
      </w:r>
      <w:proofErr w:type="gramEnd"/>
      <w:r>
        <w:t xml:space="preserve">   в  государственной  собственности  Ставропольского  края  или</w:t>
      </w:r>
    </w:p>
    <w:p w:rsidR="00B97164" w:rsidRDefault="00B97164">
      <w:pPr>
        <w:pStyle w:val="ConsPlusNonformat"/>
        <w:jc w:val="both"/>
      </w:pPr>
      <w:r>
        <w:t>муниципальной собственности муниципальных образований Ставропольского края,</w:t>
      </w:r>
    </w:p>
    <w:p w:rsidR="00B97164" w:rsidRDefault="00B97164">
      <w:pPr>
        <w:pStyle w:val="ConsPlusNonformat"/>
        <w:jc w:val="both"/>
      </w:pPr>
      <w:r>
        <w:t>для    возведения    гаражей,   являющихся   некапитальными   сооружениями,</w:t>
      </w:r>
    </w:p>
    <w:p w:rsidR="00B97164" w:rsidRDefault="00B97164">
      <w:pPr>
        <w:pStyle w:val="ConsPlusNonformat"/>
        <w:jc w:val="both"/>
      </w:pPr>
      <w:r>
        <w:t xml:space="preserve">                                                                   1</w:t>
      </w:r>
    </w:p>
    <w:p w:rsidR="00B97164" w:rsidRDefault="00B97164">
      <w:pPr>
        <w:pStyle w:val="ConsPlusNonformat"/>
        <w:jc w:val="both"/>
      </w:pPr>
      <w:r>
        <w:t xml:space="preserve">осуществляется  бесплатно  в  </w:t>
      </w:r>
      <w:proofErr w:type="gramStart"/>
      <w:r>
        <w:t>соответствии</w:t>
      </w:r>
      <w:proofErr w:type="gramEnd"/>
      <w:r>
        <w:t xml:space="preserve">  с  </w:t>
      </w:r>
      <w:hyperlink r:id="rId24" w:history="1">
        <w:r>
          <w:rPr>
            <w:color w:val="0000FF"/>
          </w:rPr>
          <w:t>частью  2  статьи 41</w:t>
        </w:r>
      </w:hyperlink>
      <w:r>
        <w:t xml:space="preserve">  Закона</w:t>
      </w:r>
    </w:p>
    <w:p w:rsidR="00B97164" w:rsidRDefault="00B97164">
      <w:pPr>
        <w:pStyle w:val="ConsPlusNonformat"/>
        <w:jc w:val="both"/>
      </w:pPr>
      <w:r>
        <w:t>Ставропольского  края  от  09  апреля 2015 г. N 36-кз "О некоторых вопросах</w:t>
      </w:r>
    </w:p>
    <w:p w:rsidR="00B97164" w:rsidRDefault="00B97164">
      <w:pPr>
        <w:pStyle w:val="ConsPlusNonformat"/>
        <w:jc w:val="both"/>
      </w:pPr>
      <w:r>
        <w:t>регулирования земельных отношений".</w:t>
      </w:r>
    </w:p>
    <w:p w:rsidR="00B97164" w:rsidRDefault="00B97164">
      <w:pPr>
        <w:pStyle w:val="ConsPlusNormal"/>
        <w:jc w:val="both"/>
      </w:pPr>
      <w:r>
        <w:t xml:space="preserve">(часть 8.1 введена </w:t>
      </w:r>
      <w:hyperlink r:id="rId25" w:history="1">
        <w:r>
          <w:rPr>
            <w:color w:val="0000FF"/>
          </w:rPr>
          <w:t>Законом</w:t>
        </w:r>
      </w:hyperlink>
      <w:r>
        <w:t xml:space="preserve"> Ставропольского края от 23.12.2021 N 126-кз)</w:t>
      </w:r>
    </w:p>
    <w:p w:rsidR="00B97164" w:rsidRDefault="00B97164">
      <w:pPr>
        <w:pStyle w:val="ConsPlusNormal"/>
        <w:spacing w:before="220"/>
        <w:ind w:firstLine="540"/>
        <w:jc w:val="both"/>
      </w:pPr>
      <w:bookmarkStart w:id="1" w:name="P86"/>
      <w:bookmarkEnd w:id="1"/>
      <w:r>
        <w:t xml:space="preserve">9. </w:t>
      </w:r>
      <w:proofErr w:type="gramStart"/>
      <w:r>
        <w:t>На всех парковках общего пользования,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</w:t>
      </w:r>
      <w:proofErr w:type="gramEnd"/>
      <w:r>
        <w:t xml:space="preserve"> средств, перевозящих таких инвалидов и (или) детей-инвалидов. На граждан из числа инвалидов III группы распространяются нормы настоящей части в порядке, определяемом Правительством Российской Федерации. На указанных транспортных средствах должен быть установлен опознавательный знак "Инвалид" и информация об этих транспортных средствах должна быть внесена в федеральный реестр инвалидов.</w:t>
      </w:r>
    </w:p>
    <w:p w:rsidR="00B97164" w:rsidRDefault="00B97164">
      <w:pPr>
        <w:pStyle w:val="ConsPlusNormal"/>
        <w:jc w:val="both"/>
      </w:pPr>
      <w:r>
        <w:lastRenderedPageBreak/>
        <w:t>(</w:t>
      </w:r>
      <w:proofErr w:type="gramStart"/>
      <w:r>
        <w:t>ч</w:t>
      </w:r>
      <w:proofErr w:type="gramEnd"/>
      <w:r>
        <w:t xml:space="preserve">асть 9 введена </w:t>
      </w:r>
      <w:hyperlink r:id="rId26" w:history="1">
        <w:r>
          <w:rPr>
            <w:color w:val="0000FF"/>
          </w:rPr>
          <w:t>Законом</w:t>
        </w:r>
      </w:hyperlink>
      <w:r>
        <w:t xml:space="preserve"> Ставропольского края от 08.06.2020 N 71-кз)</w:t>
      </w:r>
    </w:p>
    <w:p w:rsidR="00B97164" w:rsidRDefault="00B97164">
      <w:pPr>
        <w:pStyle w:val="ConsPlusNormal"/>
        <w:spacing w:before="220"/>
        <w:ind w:firstLine="540"/>
        <w:jc w:val="both"/>
      </w:pPr>
      <w:r>
        <w:t xml:space="preserve">10. Места для парковки, указанные в </w:t>
      </w:r>
      <w:hyperlink w:anchor="P86" w:history="1">
        <w:r>
          <w:rPr>
            <w:color w:val="0000FF"/>
          </w:rPr>
          <w:t>части 9</w:t>
        </w:r>
      </w:hyperlink>
      <w:r>
        <w:t xml:space="preserve"> настоящей статьи, не должны занимать иные транспортные средства, за исключением случаев, предусмотренных правилами дорожного движения.</w:t>
      </w:r>
    </w:p>
    <w:p w:rsidR="00B97164" w:rsidRDefault="00B97164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10 введена </w:t>
      </w:r>
      <w:hyperlink r:id="rId27" w:history="1">
        <w:r>
          <w:rPr>
            <w:color w:val="0000FF"/>
          </w:rPr>
          <w:t>Законом</w:t>
        </w:r>
      </w:hyperlink>
      <w:r>
        <w:t xml:space="preserve"> Ставропольского края от 08.06.2020 N 71-кз)</w:t>
      </w:r>
    </w:p>
    <w:p w:rsidR="00B97164" w:rsidRDefault="00B97164">
      <w:pPr>
        <w:pStyle w:val="ConsPlusNormal"/>
        <w:jc w:val="both"/>
      </w:pPr>
    </w:p>
    <w:p w:rsidR="00B97164" w:rsidRDefault="00B97164">
      <w:pPr>
        <w:pStyle w:val="ConsPlusTitle"/>
        <w:ind w:firstLine="540"/>
        <w:jc w:val="both"/>
        <w:outlineLvl w:val="0"/>
      </w:pPr>
      <w:r>
        <w:t>Статья 6. Обеспечение беспрепятственного доступа инвалидов к информации</w:t>
      </w:r>
    </w:p>
    <w:p w:rsidR="00B97164" w:rsidRDefault="00B97164">
      <w:pPr>
        <w:pStyle w:val="ConsPlusNormal"/>
        <w:jc w:val="both"/>
      </w:pPr>
    </w:p>
    <w:p w:rsidR="00B97164" w:rsidRDefault="00B97164">
      <w:pPr>
        <w:pStyle w:val="ConsPlusNormal"/>
        <w:ind w:firstLine="540"/>
        <w:jc w:val="both"/>
      </w:pPr>
      <w:r>
        <w:t xml:space="preserve">1. Органы государственной власти Ставропольского края, органы местного самоуправления оказывают содействие средствам массовой информации в освещении вопросов социальной защиты, реабилитации и </w:t>
      </w:r>
      <w:proofErr w:type="spellStart"/>
      <w:r>
        <w:t>абилитации</w:t>
      </w:r>
      <w:proofErr w:type="spellEnd"/>
      <w:r>
        <w:t xml:space="preserve"> инвалидов, а также в применении </w:t>
      </w:r>
      <w:proofErr w:type="spellStart"/>
      <w:r>
        <w:t>сурдоперевода</w:t>
      </w:r>
      <w:proofErr w:type="spellEnd"/>
      <w:r>
        <w:t xml:space="preserve"> и субтитров в информационных телепрограммах.</w:t>
      </w:r>
    </w:p>
    <w:p w:rsidR="00B97164" w:rsidRDefault="00B97164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Закона</w:t>
        </w:r>
      </w:hyperlink>
      <w:r>
        <w:t xml:space="preserve"> Ставропольского края от 09.11.2015 N 121-кз)</w:t>
      </w:r>
    </w:p>
    <w:p w:rsidR="00B97164" w:rsidRDefault="00B97164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Органы государственной власти Ставропольского края, органы местного самоуправления и органы социальной защиты населения предоставляют государственные и муниципальные услуги, в том числе в электронной форме, в соответствии с требованиями Федерального </w:t>
      </w:r>
      <w:hyperlink r:id="rId29" w:history="1">
        <w:r>
          <w:rPr>
            <w:color w:val="0000FF"/>
          </w:rPr>
          <w:t>закона</w:t>
        </w:r>
      </w:hyperlink>
      <w:r>
        <w:t xml:space="preserve"> от 27 июля 2010 года N 210-ФЗ "Об организации предоставления государственных и муниципальных услуг", а также осуществляют бесплатное информирование и консультирование инвалидов в пределах своей компетенции в устной, письменной или</w:t>
      </w:r>
      <w:proofErr w:type="gramEnd"/>
      <w:r>
        <w:t xml:space="preserve"> электронной форме с использованием информационно-телекоммуникационных сетей общего пользования, включая сеть "Интернет", по вопросам прав инвалидов, перечню реабилитационных или </w:t>
      </w:r>
      <w:proofErr w:type="spellStart"/>
      <w:r>
        <w:t>абилитационных</w:t>
      </w:r>
      <w:proofErr w:type="spellEnd"/>
      <w:r>
        <w:t xml:space="preserve"> мероприятий и технических средств реабилитации.</w:t>
      </w:r>
    </w:p>
    <w:p w:rsidR="00B97164" w:rsidRDefault="00B97164">
      <w:pPr>
        <w:pStyle w:val="ConsPlusNormal"/>
        <w:jc w:val="both"/>
      </w:pPr>
      <w:r>
        <w:t xml:space="preserve">(в ред. Законов Ставропольского края от 12.04.2012 </w:t>
      </w:r>
      <w:hyperlink r:id="rId30" w:history="1">
        <w:r>
          <w:rPr>
            <w:color w:val="0000FF"/>
          </w:rPr>
          <w:t>N 33-кз</w:t>
        </w:r>
      </w:hyperlink>
      <w:r>
        <w:t xml:space="preserve">, от 09.11.2015 </w:t>
      </w:r>
      <w:hyperlink r:id="rId31" w:history="1">
        <w:r>
          <w:rPr>
            <w:color w:val="0000FF"/>
          </w:rPr>
          <w:t>N 121-кз</w:t>
        </w:r>
      </w:hyperlink>
      <w:r>
        <w:t>)</w:t>
      </w:r>
    </w:p>
    <w:p w:rsidR="00B97164" w:rsidRDefault="00B97164">
      <w:pPr>
        <w:pStyle w:val="ConsPlusNormal"/>
        <w:jc w:val="both"/>
      </w:pPr>
    </w:p>
    <w:p w:rsidR="00B97164" w:rsidRDefault="00B97164">
      <w:pPr>
        <w:pStyle w:val="ConsPlusTitle"/>
        <w:ind w:firstLine="540"/>
        <w:jc w:val="both"/>
        <w:outlineLvl w:val="0"/>
      </w:pPr>
      <w:r>
        <w:t>Статья 7. Взаимодействие органов исполнительной власти Ставропольского края, органов местного самоуправления и организаций с общественными объединениями инвалидов</w:t>
      </w:r>
    </w:p>
    <w:p w:rsidR="00B97164" w:rsidRDefault="00B97164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Закона</w:t>
        </w:r>
      </w:hyperlink>
      <w:r>
        <w:t xml:space="preserve"> Ставропольского края от 09.11.2015 N 121-кз)</w:t>
      </w:r>
    </w:p>
    <w:p w:rsidR="00B97164" w:rsidRDefault="00B97164">
      <w:pPr>
        <w:pStyle w:val="ConsPlusNormal"/>
        <w:ind w:firstLine="540"/>
        <w:jc w:val="both"/>
      </w:pPr>
      <w:r>
        <w:t xml:space="preserve">(в ред. </w:t>
      </w:r>
      <w:hyperlink r:id="rId33" w:history="1">
        <w:r>
          <w:rPr>
            <w:color w:val="0000FF"/>
          </w:rPr>
          <w:t>Закона</w:t>
        </w:r>
      </w:hyperlink>
      <w:r>
        <w:t xml:space="preserve"> Ставропольского края от 15.03.2013 N 25-кз)</w:t>
      </w:r>
    </w:p>
    <w:p w:rsidR="00B97164" w:rsidRDefault="00B97164">
      <w:pPr>
        <w:pStyle w:val="ConsPlusNormal"/>
        <w:jc w:val="both"/>
      </w:pPr>
    </w:p>
    <w:p w:rsidR="00B97164" w:rsidRDefault="00B97164">
      <w:pPr>
        <w:pStyle w:val="ConsPlusNormal"/>
        <w:ind w:firstLine="540"/>
        <w:jc w:val="both"/>
      </w:pPr>
      <w:r>
        <w:t xml:space="preserve">1. </w:t>
      </w:r>
      <w:proofErr w:type="gramStart"/>
      <w:r>
        <w:t>Органы исполнительной власти Ставропольского края, органы местного самоуправления, организации независимо от организационно-правовых форм привлекают полномочных представителей общественных объединений инвалидов для подготовки и принятия решений, затрагивающих интересы инвалидов, в том числе для рассмотрения вопросов, связанных с обеспечением инвалидам и другим маломобильным группам населения условий для беспрепятственного доступа к объектам социальной, инженерной и транспортной инфраструктур.</w:t>
      </w:r>
      <w:proofErr w:type="gramEnd"/>
    </w:p>
    <w:p w:rsidR="00B97164" w:rsidRDefault="00B97164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Закона</w:t>
        </w:r>
      </w:hyperlink>
      <w:r>
        <w:t xml:space="preserve"> Ставропольского края от 09.11.2015 N 121-кз)</w:t>
      </w:r>
    </w:p>
    <w:p w:rsidR="00B97164" w:rsidRDefault="00B97164">
      <w:pPr>
        <w:pStyle w:val="ConsPlusNormal"/>
        <w:spacing w:before="220"/>
        <w:ind w:firstLine="540"/>
        <w:jc w:val="both"/>
      </w:pPr>
      <w:r>
        <w:t>2. Органы исполнительной власти Ставропольского края представляют общественным объединениям инвалидов по их запросам информацию, затрагивающую интересы инвалидов, в том числе о степени доступности объектов социальной, инженерной и транспортной инфраструктур и планируемых мероприятиях, повышающих степень их доступности.</w:t>
      </w:r>
    </w:p>
    <w:p w:rsidR="00B97164" w:rsidRDefault="00B97164">
      <w:pPr>
        <w:pStyle w:val="ConsPlusNormal"/>
        <w:jc w:val="both"/>
      </w:pPr>
      <w:r>
        <w:t xml:space="preserve">(в ред. </w:t>
      </w:r>
      <w:hyperlink r:id="rId35" w:history="1">
        <w:r>
          <w:rPr>
            <w:color w:val="0000FF"/>
          </w:rPr>
          <w:t>Закона</w:t>
        </w:r>
      </w:hyperlink>
      <w:r>
        <w:t xml:space="preserve"> Ставропольского края от 09.11.2015 N 121-кз)</w:t>
      </w:r>
    </w:p>
    <w:p w:rsidR="00B97164" w:rsidRDefault="00B97164">
      <w:pPr>
        <w:pStyle w:val="ConsPlusNormal"/>
        <w:jc w:val="both"/>
      </w:pPr>
    </w:p>
    <w:p w:rsidR="00B97164" w:rsidRDefault="00B97164">
      <w:pPr>
        <w:pStyle w:val="ConsPlusTitle"/>
        <w:ind w:firstLine="540"/>
        <w:jc w:val="both"/>
        <w:outlineLvl w:val="0"/>
      </w:pPr>
      <w:r>
        <w:t>Статья 8. Соблюдение обязательных требований к обеспечению доступности для инвалидов объектов социальной, инженерной и транспортной инфраструктур и предоставляемых услуг</w:t>
      </w:r>
    </w:p>
    <w:p w:rsidR="00B97164" w:rsidRDefault="00B97164">
      <w:pPr>
        <w:pStyle w:val="ConsPlusNormal"/>
        <w:ind w:firstLine="540"/>
        <w:jc w:val="both"/>
      </w:pPr>
      <w:r>
        <w:t xml:space="preserve">(в ред. </w:t>
      </w:r>
      <w:hyperlink r:id="rId36" w:history="1">
        <w:r>
          <w:rPr>
            <w:color w:val="0000FF"/>
          </w:rPr>
          <w:t>Закона</w:t>
        </w:r>
      </w:hyperlink>
      <w:r>
        <w:t xml:space="preserve"> Ставропольского края от 23.12.2021 N 126-кз)</w:t>
      </w:r>
    </w:p>
    <w:p w:rsidR="00B97164" w:rsidRDefault="00B97164">
      <w:pPr>
        <w:pStyle w:val="ConsPlusNormal"/>
        <w:jc w:val="both"/>
      </w:pPr>
    </w:p>
    <w:p w:rsidR="00B97164" w:rsidRDefault="00B97164">
      <w:pPr>
        <w:pStyle w:val="ConsPlusNormal"/>
        <w:ind w:firstLine="540"/>
        <w:jc w:val="both"/>
      </w:pPr>
      <w:r>
        <w:t xml:space="preserve">Соблюдение требований федеральных законов и иных нормативных правовых актов Российской Федерации, законов и иных нормативных правовых актов Ставропольского края, изданных в целях обеспечения доступности для инвалидов объектов социальной, инженерной и транспортной инфраструктур и предоставляемых услуг, а также оказания им при этом </w:t>
      </w:r>
      <w:r>
        <w:lastRenderedPageBreak/>
        <w:t>необходимой помощи, обеспечивается посредством осуществления:</w:t>
      </w:r>
    </w:p>
    <w:p w:rsidR="00B97164" w:rsidRDefault="00B97164">
      <w:pPr>
        <w:pStyle w:val="ConsPlusNormal"/>
        <w:spacing w:before="220"/>
        <w:ind w:firstLine="540"/>
        <w:jc w:val="both"/>
      </w:pPr>
      <w:r>
        <w:t>1) регионального государственного контроля (надзора) в сфере социального обслуживания;</w:t>
      </w:r>
    </w:p>
    <w:p w:rsidR="00B97164" w:rsidRDefault="00B97164">
      <w:pPr>
        <w:pStyle w:val="ConsPlusNormal"/>
        <w:spacing w:before="220"/>
        <w:ind w:firstLine="540"/>
        <w:jc w:val="both"/>
      </w:pPr>
      <w:r>
        <w:t>2) регионального государственного контроля (надзора) в сфере перевозок пассажиров и багажа легковым такси;</w:t>
      </w:r>
    </w:p>
    <w:p w:rsidR="00B97164" w:rsidRDefault="00B97164">
      <w:pPr>
        <w:pStyle w:val="ConsPlusNormal"/>
        <w:spacing w:before="220"/>
        <w:ind w:firstLine="540"/>
        <w:jc w:val="both"/>
      </w:pPr>
      <w:r>
        <w:t>3) регионального государственного контроля (надзора) в области охраны объектов культурного наследия;</w:t>
      </w:r>
    </w:p>
    <w:p w:rsidR="00B97164" w:rsidRDefault="00B97164">
      <w:pPr>
        <w:pStyle w:val="ConsPlusNormal"/>
        <w:spacing w:before="220"/>
        <w:ind w:firstLine="540"/>
        <w:jc w:val="both"/>
      </w:pPr>
      <w:r>
        <w:t>4) регионального государственного жилищного контроля (надзора);</w:t>
      </w:r>
    </w:p>
    <w:p w:rsidR="00B97164" w:rsidRDefault="00B97164">
      <w:pPr>
        <w:pStyle w:val="ConsPlusNormal"/>
        <w:spacing w:before="220"/>
        <w:ind w:firstLine="540"/>
        <w:jc w:val="both"/>
      </w:pPr>
      <w:r>
        <w:t>5) экспертизы проектной документации и государственного строительного контроля (надзора) в соответствии с законодательством о градостроительной деятельности;</w:t>
      </w:r>
    </w:p>
    <w:p w:rsidR="00B97164" w:rsidRDefault="00B97164">
      <w:pPr>
        <w:pStyle w:val="ConsPlusNormal"/>
        <w:spacing w:before="220"/>
        <w:ind w:firstLine="540"/>
        <w:jc w:val="both"/>
      </w:pPr>
      <w:r>
        <w:t>6) муниципального контроля в сфере благоустройства.</w:t>
      </w:r>
    </w:p>
    <w:p w:rsidR="00B97164" w:rsidRDefault="00B97164">
      <w:pPr>
        <w:pStyle w:val="ConsPlusNormal"/>
        <w:jc w:val="both"/>
      </w:pPr>
    </w:p>
    <w:p w:rsidR="00B97164" w:rsidRDefault="00B97164">
      <w:pPr>
        <w:pStyle w:val="ConsPlusTitle"/>
        <w:ind w:firstLine="540"/>
        <w:jc w:val="both"/>
        <w:outlineLvl w:val="0"/>
      </w:pPr>
      <w:r>
        <w:t>Статья 9. Ответственность за уклонение от исполнения требований к обеспечению доступности для инвалидов объектов социальной, инженерной и транспортной инфраструктур и предоставляемых услуг</w:t>
      </w:r>
    </w:p>
    <w:p w:rsidR="00B97164" w:rsidRDefault="00B97164">
      <w:pPr>
        <w:pStyle w:val="ConsPlusNormal"/>
        <w:ind w:firstLine="540"/>
        <w:jc w:val="both"/>
      </w:pPr>
      <w:r>
        <w:t xml:space="preserve">(в ред. </w:t>
      </w:r>
      <w:hyperlink r:id="rId37" w:history="1">
        <w:r>
          <w:rPr>
            <w:color w:val="0000FF"/>
          </w:rPr>
          <w:t>Закона</w:t>
        </w:r>
      </w:hyperlink>
      <w:r>
        <w:t xml:space="preserve"> Ставропольского края от 08.06.2020 N 71-кз)</w:t>
      </w:r>
    </w:p>
    <w:p w:rsidR="00B97164" w:rsidRDefault="00B97164">
      <w:pPr>
        <w:pStyle w:val="ConsPlusNormal"/>
        <w:jc w:val="both"/>
      </w:pPr>
    </w:p>
    <w:p w:rsidR="00B97164" w:rsidRDefault="00B97164">
      <w:pPr>
        <w:pStyle w:val="ConsPlusNormal"/>
        <w:ind w:firstLine="540"/>
        <w:jc w:val="both"/>
      </w:pPr>
      <w:r>
        <w:t>Уклонение от исполнения требований к обеспечению доступности для инвалидов объектов социальной, инженерной и транспортной инфраструктур и предоставляемых услуг влечет административную ответственность в соответствии с законодательством Российской Федерации.</w:t>
      </w:r>
    </w:p>
    <w:p w:rsidR="00B97164" w:rsidRDefault="00B97164">
      <w:pPr>
        <w:pStyle w:val="ConsPlusNormal"/>
        <w:jc w:val="both"/>
      </w:pPr>
    </w:p>
    <w:p w:rsidR="00B97164" w:rsidRDefault="00B97164">
      <w:pPr>
        <w:pStyle w:val="ConsPlusTitle"/>
        <w:ind w:firstLine="540"/>
        <w:jc w:val="both"/>
        <w:outlineLvl w:val="0"/>
      </w:pPr>
      <w:r>
        <w:t>Статья 10. Вступление в силу настоящего Закона</w:t>
      </w:r>
    </w:p>
    <w:p w:rsidR="00B97164" w:rsidRDefault="00B97164">
      <w:pPr>
        <w:pStyle w:val="ConsPlusNormal"/>
        <w:jc w:val="both"/>
      </w:pPr>
    </w:p>
    <w:p w:rsidR="00B97164" w:rsidRDefault="00B97164">
      <w:pPr>
        <w:pStyle w:val="ConsPlusNormal"/>
        <w:ind w:firstLine="540"/>
        <w:jc w:val="both"/>
      </w:pPr>
      <w:r>
        <w:t>Настоящий Закон вступает в силу со дня его официального опубликования.</w:t>
      </w:r>
    </w:p>
    <w:p w:rsidR="00B97164" w:rsidRDefault="00B97164">
      <w:pPr>
        <w:pStyle w:val="ConsPlusNormal"/>
        <w:jc w:val="both"/>
      </w:pPr>
    </w:p>
    <w:p w:rsidR="00B97164" w:rsidRDefault="00B97164">
      <w:pPr>
        <w:pStyle w:val="ConsPlusNormal"/>
        <w:jc w:val="right"/>
      </w:pPr>
      <w:r>
        <w:t>Губернатор</w:t>
      </w:r>
    </w:p>
    <w:p w:rsidR="00B97164" w:rsidRDefault="00B97164">
      <w:pPr>
        <w:pStyle w:val="ConsPlusNormal"/>
        <w:jc w:val="right"/>
      </w:pPr>
      <w:r>
        <w:t>Ставропольского края</w:t>
      </w:r>
    </w:p>
    <w:p w:rsidR="00B97164" w:rsidRDefault="00B97164">
      <w:pPr>
        <w:pStyle w:val="ConsPlusNormal"/>
        <w:jc w:val="right"/>
      </w:pPr>
      <w:r>
        <w:t>А.Л.ЧЕРНОГОРОВ</w:t>
      </w:r>
    </w:p>
    <w:p w:rsidR="00B97164" w:rsidRDefault="00B97164">
      <w:pPr>
        <w:pStyle w:val="ConsPlusNormal"/>
      </w:pPr>
      <w:r>
        <w:t>г. Ставрополь</w:t>
      </w:r>
    </w:p>
    <w:p w:rsidR="00B97164" w:rsidRDefault="00B97164">
      <w:pPr>
        <w:pStyle w:val="ConsPlusNormal"/>
        <w:spacing w:before="220"/>
      </w:pPr>
      <w:r>
        <w:t>27 февраля 2008 г.</w:t>
      </w:r>
    </w:p>
    <w:p w:rsidR="00B97164" w:rsidRDefault="00B97164">
      <w:pPr>
        <w:pStyle w:val="ConsPlusNormal"/>
        <w:spacing w:before="220"/>
      </w:pPr>
      <w:r>
        <w:t>N 7-кз</w:t>
      </w:r>
    </w:p>
    <w:p w:rsidR="00B97164" w:rsidRDefault="00B97164">
      <w:pPr>
        <w:pStyle w:val="ConsPlusNormal"/>
        <w:jc w:val="both"/>
      </w:pPr>
    </w:p>
    <w:p w:rsidR="00B97164" w:rsidRDefault="00B97164">
      <w:pPr>
        <w:pStyle w:val="ConsPlusNormal"/>
        <w:jc w:val="both"/>
      </w:pPr>
    </w:p>
    <w:p w:rsidR="00B97164" w:rsidRDefault="00B9716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C441B" w:rsidRDefault="004C441B"/>
    <w:sectPr w:rsidR="004C441B" w:rsidSect="00CC4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164"/>
    <w:rsid w:val="004C441B"/>
    <w:rsid w:val="00B9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71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9716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971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9716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71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9716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971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9716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025260885B2076E4BFBB67083F7EF90347E6E68F878BDA6FD6BD51C9516DB269436A1731D3228C8C82A7A0874C1711CAFF5AE5128650EF0019680BCBb5J" TargetMode="External"/><Relationship Id="rId13" Type="http://schemas.openxmlformats.org/officeDocument/2006/relationships/hyperlink" Target="consultantplus://offline/ref=84025260885B2076E4BFBB67083F7EF90347E6E68B8480DE67D5E05BC10861B06E4C3500369A2E8D8C82A7A88B131204DBA756E40C9851F01C1B6AC0bBJ" TargetMode="External"/><Relationship Id="rId18" Type="http://schemas.openxmlformats.org/officeDocument/2006/relationships/hyperlink" Target="consultantplus://offline/ref=84025260885B2076E4BFBB67083F7EF90347E6E68F878BDA6FD6BD51C9516DB269436A1731D3228C8C82A7A0874C1711CAFF5AE5128650EF0019680BCBb5J" TargetMode="External"/><Relationship Id="rId26" Type="http://schemas.openxmlformats.org/officeDocument/2006/relationships/hyperlink" Target="consultantplus://offline/ref=84025260885B2076E4BFBB67083F7EF90347E6E68F8580D66FDCBD51C9516DB269436A1731D3228C8C82A7A1804C1711CAFF5AE5128650EF0019680BCBb5J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4025260885B2076E4BFBB67083F7EF90347E6E68F8580D66FDCBD51C9516DB269436A1731D3228C8C82A7A0894C1711CAFF5AE5128650EF0019680BCBb5J" TargetMode="External"/><Relationship Id="rId34" Type="http://schemas.openxmlformats.org/officeDocument/2006/relationships/hyperlink" Target="consultantplus://offline/ref=84025260885B2076E4BFBB67083F7EF90347E6E6878083DF6ED5E05BC10861B06E4C3500369A2E8D8C82A2A88B131204DBA756E40C9851F01C1B6AC0bBJ" TargetMode="External"/><Relationship Id="rId7" Type="http://schemas.openxmlformats.org/officeDocument/2006/relationships/hyperlink" Target="consultantplus://offline/ref=84025260885B2076E4BFBB67083F7EF90347E6E6878083DF6ED5E05BC10861B06E4C3500369A2E8D8C82A7A78B131204DBA756E40C9851F01C1B6AC0bBJ" TargetMode="External"/><Relationship Id="rId12" Type="http://schemas.openxmlformats.org/officeDocument/2006/relationships/hyperlink" Target="consultantplus://offline/ref=84025260885B2076E4BFA56A1E5320F30744B8EE898A89883B8ABB0696016BE729036C4272972E8C8E89F3F1C4124E418EB457E50C9A50ECC1bCJ" TargetMode="External"/><Relationship Id="rId17" Type="http://schemas.openxmlformats.org/officeDocument/2006/relationships/hyperlink" Target="consultantplus://offline/ref=84025260885B2076E4BFBB67083F7EF90347E6E6878083DF6ED5E05BC10861B06E4C3500369A2E8D8C82A6A78B131204DBA756E40C9851F01C1B6AC0bBJ" TargetMode="External"/><Relationship Id="rId25" Type="http://schemas.openxmlformats.org/officeDocument/2006/relationships/hyperlink" Target="consultantplus://offline/ref=84025260885B2076E4BFBB67083F7EF90347E6E68F8B86DB60DBBD51C9516DB269436A1731D3228C8C82A7A1814C1711CAFF5AE5128650EF0019680BCBb5J" TargetMode="External"/><Relationship Id="rId33" Type="http://schemas.openxmlformats.org/officeDocument/2006/relationships/hyperlink" Target="consultantplus://offline/ref=84025260885B2076E4BFBB67083F7EF90347E6E68B8480DE67D5E05BC10861B06E4C3500369A2E8D8C82A6A78B131204DBA756E40C9851F01C1B6AC0bBJ" TargetMode="External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4025260885B2076E4BFBB67083F7EF90347E6E6878083DF6ED5E05BC10861B06E4C3500369A2E8D8C82A6A48B131204DBA756E40C9851F01C1B6AC0bBJ" TargetMode="External"/><Relationship Id="rId20" Type="http://schemas.openxmlformats.org/officeDocument/2006/relationships/hyperlink" Target="consultantplus://offline/ref=84025260885B2076E4BFBB67083F7EF90347E6E6878083DF6ED5E05BC10861B06E4C3500369A2E8D8C82A4A48B131204DBA756E40C9851F01C1B6AC0bBJ" TargetMode="External"/><Relationship Id="rId29" Type="http://schemas.openxmlformats.org/officeDocument/2006/relationships/hyperlink" Target="consultantplus://offline/ref=84025260885B2076E4BFA56A1E5320F30744B1EC8A8289883B8ABB0696016BE73B03344E7397318D8D9CA5A082C4b5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4025260885B2076E4BFBB67083F7EF90347E6E68B8480DE67D5E05BC10861B06E4C3500369A2E8D8C82A7A78B131204DBA756E40C9851F01C1B6AC0bBJ" TargetMode="External"/><Relationship Id="rId11" Type="http://schemas.openxmlformats.org/officeDocument/2006/relationships/hyperlink" Target="consultantplus://offline/ref=84025260885B2076E4BFA56A1E5320F30744B8EE898A89883B8ABB0696016BE729036C4272972E8D8489F3F1C4124E418EB457E50C9A50ECC1bCJ" TargetMode="External"/><Relationship Id="rId24" Type="http://schemas.openxmlformats.org/officeDocument/2006/relationships/hyperlink" Target="consultantplus://offline/ref=84025260885B2076E4BFBB67083F7EF90347E6E68F8B80D965D7BD51C9516DB269436A1731D3228C8C82A3A0824C1711CAFF5AE5128650EF0019680BCBb5J" TargetMode="External"/><Relationship Id="rId32" Type="http://schemas.openxmlformats.org/officeDocument/2006/relationships/hyperlink" Target="consultantplus://offline/ref=84025260885B2076E4BFBB67083F7EF90347E6E6878083DF6ED5E05BC10861B06E4C3500369A2E8D8C82A2A78B131204DBA756E40C9851F01C1B6AC0bBJ" TargetMode="External"/><Relationship Id="rId37" Type="http://schemas.openxmlformats.org/officeDocument/2006/relationships/hyperlink" Target="consultantplus://offline/ref=84025260885B2076E4BFBB67083F7EF90347E6E68F8580D66FDCBD51C9516DB269436A1731D3228C8C82A7A1874C1711CAFF5AE5128650EF0019680BCBb5J" TargetMode="External"/><Relationship Id="rId5" Type="http://schemas.openxmlformats.org/officeDocument/2006/relationships/hyperlink" Target="consultantplus://offline/ref=84025260885B2076E4BFBB67083F7EF90347E6E68A8582DF62D5E05BC10861B06E4C3500369A2E8D8C82A7A78B131204DBA756E40C9851F01C1B6AC0bBJ" TargetMode="External"/><Relationship Id="rId15" Type="http://schemas.openxmlformats.org/officeDocument/2006/relationships/hyperlink" Target="consultantplus://offline/ref=84025260885B2076E4BFBB67083F7EF90347E6E6878083DF6ED5E05BC10861B06E4C3500369A2E8D8C82A6A08B131204DBA756E40C9851F01C1B6AC0bBJ" TargetMode="External"/><Relationship Id="rId23" Type="http://schemas.openxmlformats.org/officeDocument/2006/relationships/hyperlink" Target="consultantplus://offline/ref=84025260885B2076E4BFBB67083F7EF90347E6E68F8B86DB60DBBD51C9516DB269436A1731D3228C8C82A7A0894C1711CAFF5AE5128650EF0019680BCBb5J" TargetMode="External"/><Relationship Id="rId28" Type="http://schemas.openxmlformats.org/officeDocument/2006/relationships/hyperlink" Target="consultantplus://offline/ref=84025260885B2076E4BFBB67083F7EF90347E6E6878083DF6ED5E05BC10861B06E4C3500369A2E8D8C82A2A48B131204DBA756E40C9851F01C1B6AC0bBJ" TargetMode="External"/><Relationship Id="rId36" Type="http://schemas.openxmlformats.org/officeDocument/2006/relationships/hyperlink" Target="consultantplus://offline/ref=84025260885B2076E4BFBB67083F7EF90347E6E68F8B86DB60DBBD51C9516DB269436A1731D3228C8C82A7A1834C1711CAFF5AE5128650EF0019680BCBb5J" TargetMode="External"/><Relationship Id="rId10" Type="http://schemas.openxmlformats.org/officeDocument/2006/relationships/hyperlink" Target="consultantplus://offline/ref=84025260885B2076E4BFBB67083F7EF90347E6E68F8B86DB60DBBD51C9516DB269436A1731D3228C8C82A7A0874C1711CAFF5AE5128650EF0019680BCBb5J" TargetMode="External"/><Relationship Id="rId19" Type="http://schemas.openxmlformats.org/officeDocument/2006/relationships/hyperlink" Target="consultantplus://offline/ref=84025260885B2076E4BFBB67083F7EF90347E6E6878083DF6ED5E05BC10861B06E4C3500369A2E8D8C82A4A38B131204DBA756E40C9851F01C1B6AC0bBJ" TargetMode="External"/><Relationship Id="rId31" Type="http://schemas.openxmlformats.org/officeDocument/2006/relationships/hyperlink" Target="consultantplus://offline/ref=84025260885B2076E4BFBB67083F7EF90347E6E6878083DF6ED5E05BC10861B06E4C3500369A2E8D8C82A2A58B131204DBA756E40C9851F01C1B6AC0bB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4025260885B2076E4BFBB67083F7EF90347E6E68F8580D66FDCBD51C9516DB269436A1731D3228C8C82A7A0874C1711CAFF5AE5128650EF0019680BCBb5J" TargetMode="External"/><Relationship Id="rId14" Type="http://schemas.openxmlformats.org/officeDocument/2006/relationships/hyperlink" Target="consultantplus://offline/ref=84025260885B2076E4BFBB67083F7EF90347E6E6878083DF6ED5E05BC10861B06E4C3500369A2E8D8C82A7A98B131204DBA756E40C9851F01C1B6AC0bBJ" TargetMode="External"/><Relationship Id="rId22" Type="http://schemas.openxmlformats.org/officeDocument/2006/relationships/hyperlink" Target="consultantplus://offline/ref=84025260885B2076E4BFA56A1E5320F3004CBAEC898789883B8ABB0696016BE73B03344E7397318D8D9CA5A082C4b5J" TargetMode="External"/><Relationship Id="rId27" Type="http://schemas.openxmlformats.org/officeDocument/2006/relationships/hyperlink" Target="consultantplus://offline/ref=84025260885B2076E4BFBB67083F7EF90347E6E68F8580D66FDCBD51C9516DB269436A1731D3228C8C82A7A1824C1711CAFF5AE5128650EF0019680BCBb5J" TargetMode="External"/><Relationship Id="rId30" Type="http://schemas.openxmlformats.org/officeDocument/2006/relationships/hyperlink" Target="consultantplus://offline/ref=84025260885B2076E4BFBB67083F7EF90347E6E68A8582DF62D5E05BC10861B06E4C3500369A2E8D8C82A6A48B131204DBA756E40C9851F01C1B6AC0bBJ" TargetMode="External"/><Relationship Id="rId35" Type="http://schemas.openxmlformats.org/officeDocument/2006/relationships/hyperlink" Target="consultantplus://offline/ref=84025260885B2076E4BFBB67083F7EF90347E6E6878083DF6ED5E05BC10861B06E4C3500369A2E8D8C82A2A98B131204DBA756E40C9851F01C1B6AC0b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3410</Words>
  <Characters>19441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В. Михотина</dc:creator>
  <cp:lastModifiedBy>Мария В. Михотина</cp:lastModifiedBy>
  <cp:revision>1</cp:revision>
  <dcterms:created xsi:type="dcterms:W3CDTF">2022-01-10T09:26:00Z</dcterms:created>
  <dcterms:modified xsi:type="dcterms:W3CDTF">2022-01-10T09:27:00Z</dcterms:modified>
</cp:coreProperties>
</file>